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0002049407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283"/>
              <w:jc w:val="left"/>
              <w:rPr/>
            </w:pPr>
            <w:r>
              <w:rPr/>
              <w:t>Name of Issuer</w:t>
            </w:r>
          </w:p>
        </w:tc>
        <w:tc>
          <w:tcPr>
            <w:tcW w:w="4148" w:type="dxa"/>
            <w:tcBorders/>
            <w:vAlign w:val="center"/>
          </w:tcPr>
          <w:p>
            <w:pPr>
              <w:pStyle w:val="TableContents"/>
              <w:bidi w:val="0"/>
              <w:spacing w:before="0" w:after="0"/>
              <w:jc w:val="left"/>
              <w:rPr/>
            </w:pPr>
            <w:r>
              <w:rPr/>
              <w:t>AKTIS ONCOLOGY, INC.</w:t>
            </w:r>
          </w:p>
        </w:tc>
      </w:tr>
      <w:tr>
        <w:trPr/>
        <w:tc>
          <w:tcPr>
            <w:tcW w:w="6057" w:type="dxa"/>
            <w:tcBorders/>
            <w:vAlign w:val="center"/>
          </w:tcPr>
          <w:p>
            <w:pPr>
              <w:pStyle w:val="TableContents"/>
              <w:bidi w:val="0"/>
              <w:spacing w:before="0" w:after="283"/>
              <w:jc w:val="left"/>
              <w:rPr/>
            </w:pPr>
            <w:r>
              <w:rPr/>
              <w:t>SEC File Number</w:t>
            </w:r>
          </w:p>
        </w:tc>
        <w:tc>
          <w:tcPr>
            <w:tcW w:w="4148" w:type="dxa"/>
            <w:tcBorders/>
            <w:vAlign w:val="center"/>
          </w:tcPr>
          <w:p>
            <w:pPr>
              <w:pStyle w:val="TableContents"/>
              <w:bidi w:val="0"/>
              <w:spacing w:before="0" w:after="0"/>
              <w:jc w:val="left"/>
              <w:rPr/>
            </w:pPr>
            <w:r>
              <w:rPr/>
              <w:t>001-43047</w:t>
            </w:r>
          </w:p>
        </w:tc>
      </w:tr>
      <w:tr>
        <w:trPr/>
        <w:tc>
          <w:tcPr>
            <w:tcW w:w="6057" w:type="dxa"/>
            <w:tcBorders/>
            <w:vAlign w:val="center"/>
          </w:tcPr>
          <w:p>
            <w:pPr>
              <w:pStyle w:val="TableContents"/>
              <w:bidi w:val="0"/>
              <w:spacing w:before="0" w:after="283"/>
              <w:jc w:val="left"/>
              <w:rPr/>
            </w:pPr>
            <w:r>
              <w:rPr/>
              <w:t>Address of Issuer</w:t>
            </w:r>
          </w:p>
        </w:tc>
        <w:tc>
          <w:tcPr>
            <w:tcW w:w="4148" w:type="dxa"/>
            <w:tcBorders/>
            <w:vAlign w:val="center"/>
          </w:tcPr>
          <w:p>
            <w:pPr>
              <w:pStyle w:val="TableContents"/>
              <w:bidi w:val="0"/>
              <w:spacing w:before="0" w:after="0"/>
              <w:jc w:val="left"/>
              <w:rPr/>
            </w:pPr>
            <w:r>
              <w:rPr/>
              <w:t>17 DRYDOCK AVENUE</w:t>
              <w:br/>
              <w:t>SUITE #17-401</w:t>
              <w:br/>
              <w:t>BOSTON</w:t>
              <w:br/>
              <w:t xml:space="preserve">MASSACHUSETTS </w:t>
              <w:br/>
              <w:t>02210</w:t>
            </w:r>
          </w:p>
        </w:tc>
      </w:tr>
      <w:tr>
        <w:trPr/>
        <w:tc>
          <w:tcPr>
            <w:tcW w:w="6057" w:type="dxa"/>
            <w:tcBorders/>
            <w:vAlign w:val="center"/>
          </w:tcPr>
          <w:p>
            <w:pPr>
              <w:pStyle w:val="TableContents"/>
              <w:bidi w:val="0"/>
              <w:spacing w:before="0" w:after="283"/>
              <w:jc w:val="left"/>
              <w:rPr/>
            </w:pPr>
            <w:r>
              <w:rPr/>
              <w:t>Phone</w:t>
            </w:r>
          </w:p>
        </w:tc>
        <w:tc>
          <w:tcPr>
            <w:tcW w:w="4148" w:type="dxa"/>
            <w:tcBorders/>
            <w:vAlign w:val="center"/>
          </w:tcPr>
          <w:p>
            <w:pPr>
              <w:pStyle w:val="TableContents"/>
              <w:bidi w:val="0"/>
              <w:spacing w:before="0" w:after="0"/>
              <w:jc w:val="left"/>
              <w:rPr/>
            </w:pPr>
            <w:r>
              <w:rPr/>
              <w:t>978-237-4380</w:t>
            </w:r>
          </w:p>
        </w:tc>
      </w:tr>
      <w:tr>
        <w:trPr/>
        <w:tc>
          <w:tcPr>
            <w:tcW w:w="6057" w:type="dxa"/>
            <w:tcBorders/>
            <w:vAlign w:val="center"/>
          </w:tcPr>
          <w:p>
            <w:pPr>
              <w:pStyle w:val="TableContents"/>
              <w:bidi w:val="0"/>
              <w:spacing w:before="0" w:after="283"/>
              <w:jc w:val="left"/>
              <w:rPr/>
            </w:pPr>
            <w:r>
              <w:rPr/>
              <w:t>Name of Person for Whose Account the Securities are To Be Sold</w:t>
            </w:r>
          </w:p>
        </w:tc>
        <w:tc>
          <w:tcPr>
            <w:tcW w:w="4148" w:type="dxa"/>
            <w:tcBorders/>
            <w:vAlign w:val="center"/>
          </w:tcPr>
          <w:p>
            <w:pPr>
              <w:pStyle w:val="TableContents"/>
              <w:bidi w:val="0"/>
              <w:spacing w:before="0" w:after="0"/>
              <w:jc w:val="left"/>
              <w:rPr/>
            </w:pPr>
            <w:r>
              <w:rPr/>
              <w:t>SHULAMIT RON-BIGGER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7" w:type="dxa"/>
            <w:tcBorders/>
            <w:vAlign w:val="center"/>
          </w:tcPr>
          <w:p>
            <w:pPr>
              <w:pStyle w:val="TableContents"/>
              <w:bidi w:val="0"/>
              <w:spacing w:before="0" w:after="283"/>
              <w:jc w:val="left"/>
              <w:rPr/>
            </w:pPr>
            <w:r>
              <w:rPr/>
              <w:t>Relationship to Issuer</w:t>
            </w:r>
          </w:p>
        </w:tc>
        <w:tc>
          <w:tcPr>
            <w:tcW w:w="41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1387560.00</w:t>
            </w:r>
          </w:p>
        </w:tc>
        <w:tc>
          <w:tcPr>
            <w:tcW w:w="1547" w:type="dxa"/>
            <w:tcBorders/>
            <w:vAlign w:val="center"/>
          </w:tcPr>
          <w:p>
            <w:pPr>
              <w:pStyle w:val="TableContents"/>
              <w:bidi w:val="0"/>
              <w:spacing w:before="0" w:after="283"/>
              <w:jc w:val="left"/>
              <w:rPr/>
            </w:pPr>
            <w:r>
              <w:rPr/>
              <w:t>53405000</w:t>
            </w:r>
          </w:p>
        </w:tc>
        <w:tc>
          <w:tcPr>
            <w:tcW w:w="1564" w:type="dxa"/>
            <w:tcBorders/>
            <w:vAlign w:val="center"/>
          </w:tcPr>
          <w:p>
            <w:pPr>
              <w:pStyle w:val="TableContents"/>
              <w:bidi w:val="0"/>
              <w:spacing w:before="0" w:after="283"/>
              <w:jc w:val="left"/>
              <w:rPr/>
            </w:pPr>
            <w:r>
              <w:rPr/>
              <w:t>07/08/2026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94"/>
        <w:gridCol w:w="6011"/>
      </w:tblGrid>
      <w:tr>
        <w:trPr/>
        <w:tc>
          <w:tcPr>
            <w:tcW w:w="4194" w:type="dxa"/>
            <w:tcBorders/>
            <w:vAlign w:val="center"/>
          </w:tcPr>
          <w:p>
            <w:pPr>
              <w:pStyle w:val="TableContents"/>
              <w:bidi w:val="0"/>
              <w:spacing w:before="0" w:after="283"/>
              <w:jc w:val="left"/>
              <w:rPr/>
            </w:pPr>
            <w:r>
              <w:rPr/>
              <w:t>Remarks</w:t>
            </w:r>
          </w:p>
        </w:tc>
        <w:tc>
          <w:tcPr>
            <w:tcW w:w="6011" w:type="dxa"/>
            <w:tcBorders/>
            <w:vAlign w:val="center"/>
          </w:tcPr>
          <w:p>
            <w:pPr>
              <w:pStyle w:val="TableContents"/>
              <w:bidi w:val="0"/>
              <w:spacing w:before="0" w:after="283"/>
              <w:jc w:val="left"/>
              <w:rPr>
                <w:sz w:val="4"/>
                <w:szCs w:val="4"/>
              </w:rPr>
            </w:pPr>
            <w:r>
              <w:rPr>
                <w:sz w:val="4"/>
                <w:szCs w:val="4"/>
              </w:rPr>
            </w:r>
          </w:p>
        </w:tc>
      </w:tr>
      <w:tr>
        <w:trPr/>
        <w:tc>
          <w:tcPr>
            <w:tcW w:w="4194" w:type="dxa"/>
            <w:tcBorders/>
            <w:vAlign w:val="center"/>
          </w:tcPr>
          <w:p>
            <w:pPr>
              <w:pStyle w:val="TableContents"/>
              <w:bidi w:val="0"/>
              <w:spacing w:before="0" w:after="283"/>
              <w:jc w:val="left"/>
              <w:rPr/>
            </w:pPr>
            <w:r>
              <w:rPr/>
              <w:t>Date of Notice</w:t>
            </w:r>
          </w:p>
        </w:tc>
        <w:tc>
          <w:tcPr>
            <w:tcW w:w="6011"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94" w:type="dxa"/>
            <w:tcBorders/>
            <w:vAlign w:val="center"/>
          </w:tcPr>
          <w:p>
            <w:pPr>
              <w:pStyle w:val="TableContents"/>
              <w:bidi w:val="0"/>
              <w:spacing w:before="0" w:after="283"/>
              <w:jc w:val="left"/>
              <w:rPr/>
            </w:pPr>
            <w:r>
              <w:rPr/>
              <w:t>Signature</w:t>
            </w:r>
          </w:p>
        </w:tc>
        <w:tc>
          <w:tcPr>
            <w:tcW w:w="6011" w:type="dxa"/>
            <w:tcBorders/>
            <w:vAlign w:val="center"/>
          </w:tcPr>
          <w:p>
            <w:pPr>
              <w:pStyle w:val="TableContents"/>
              <w:bidi w:val="0"/>
              <w:spacing w:before="0" w:after="0"/>
              <w:jc w:val="left"/>
              <w:rPr/>
            </w:pPr>
            <w:r>
              <w:rPr/>
              <w:t>/s/ Shulamit Ron Bigger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2943</Characters>
  <CharactersWithSpaces>3472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